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1F5A" w:rsidTr="00911F5A">
        <w:tc>
          <w:tcPr>
            <w:tcW w:w="4785" w:type="dxa"/>
          </w:tcPr>
          <w:p w:rsidR="00911F5A" w:rsidRDefault="00911F5A">
            <w:bookmarkStart w:id="0" w:name="_GoBack"/>
            <w:bookmarkEnd w:id="0"/>
          </w:p>
        </w:tc>
        <w:tc>
          <w:tcPr>
            <w:tcW w:w="4786" w:type="dxa"/>
          </w:tcPr>
          <w:p w:rsidR="00911F5A" w:rsidRDefault="00911F5A"/>
          <w:p w:rsidR="00911F5A" w:rsidRDefault="00911F5A" w:rsidP="00D0628F">
            <w:pPr>
              <w:spacing w:before="100" w:beforeAutospacing="1"/>
            </w:pPr>
            <w:r>
              <w:t xml:space="preserve">Для  субъектов малого и среднего предпринимательства  </w:t>
            </w:r>
          </w:p>
          <w:p w:rsidR="00911F5A" w:rsidRDefault="00911F5A"/>
        </w:tc>
      </w:tr>
    </w:tbl>
    <w:p w:rsidR="00911F5A" w:rsidRDefault="00911F5A"/>
    <w:p w:rsidR="00911F5A" w:rsidRDefault="00911F5A" w:rsidP="00911F5A">
      <w:pPr>
        <w:jc w:val="both"/>
      </w:pPr>
      <w:r>
        <w:tab/>
        <w:t>Администрация муниципального района Пестравский доводит информацию  для субъектов малого и среднего предпринимательства о необходимости внесения ими сведений в Реестр СМСП (</w:t>
      </w:r>
      <w:r>
        <w:rPr>
          <w:lang w:val="en-US"/>
        </w:rPr>
        <w:t>https</w:t>
      </w:r>
      <w:r w:rsidRPr="00911F5A">
        <w:t>:</w:t>
      </w:r>
      <w:proofErr w:type="spellStart"/>
      <w:r>
        <w:rPr>
          <w:lang w:val="en-US"/>
        </w:rPr>
        <w:t>rmsp</w:t>
      </w:r>
      <w:proofErr w:type="spellEnd"/>
      <w:r w:rsidRPr="00911F5A">
        <w:t>.</w:t>
      </w:r>
      <w:proofErr w:type="spellStart"/>
      <w:r>
        <w:rPr>
          <w:lang w:val="en-US"/>
        </w:rPr>
        <w:t>nalog</w:t>
      </w:r>
      <w:proofErr w:type="spellEnd"/>
      <w:r w:rsidRPr="00911F5A">
        <w:t>.</w:t>
      </w:r>
      <w:proofErr w:type="spellStart"/>
      <w:r>
        <w:rPr>
          <w:lang w:val="en-US"/>
        </w:rPr>
        <w:t>ru</w:t>
      </w:r>
      <w:proofErr w:type="spellEnd"/>
      <w:r w:rsidRPr="00911F5A">
        <w:t>) о виде произ</w:t>
      </w:r>
      <w:r>
        <w:t>в</w:t>
      </w:r>
      <w:r w:rsidRPr="00911F5A">
        <w:t>о</w:t>
      </w:r>
      <w:r>
        <w:t>д</w:t>
      </w:r>
      <w:r w:rsidRPr="00911F5A">
        <w:t xml:space="preserve">имой продукции, программах партнерства, </w:t>
      </w:r>
      <w:r>
        <w:t>а также о контрактах (договорах) для участия в закупках у государственных и муниципальных поставщиков.</w:t>
      </w:r>
    </w:p>
    <w:p w:rsidR="003E3BD9" w:rsidRDefault="00911F5A" w:rsidP="00911F5A">
      <w:pPr>
        <w:jc w:val="both"/>
      </w:pPr>
      <w:r>
        <w:tab/>
        <w:t xml:space="preserve">Сведения предоставляются субъектами </w:t>
      </w:r>
      <w:r w:rsidR="003E3BD9">
        <w:t>малого и среднего предпринимательства в форме электронных документов,  подписанных  усиленной квалифицированной электронной подписью, с использованием официального сайта ФНС России  в сети «Интернет».</w:t>
      </w:r>
    </w:p>
    <w:p w:rsidR="00911F5A" w:rsidRDefault="003E3BD9" w:rsidP="00911F5A">
      <w:pPr>
        <w:jc w:val="both"/>
      </w:pPr>
      <w:r>
        <w:tab/>
        <w:t>Внесение сведений в указанный Реестр позволит предпринимателям выйти на новый уровень финансовых взаимодействий, и  расширить географию бизнеса.</w:t>
      </w:r>
    </w:p>
    <w:p w:rsidR="003E3BD9" w:rsidRDefault="003E3BD9" w:rsidP="00911F5A">
      <w:pPr>
        <w:jc w:val="both"/>
      </w:pPr>
      <w:r>
        <w:tab/>
        <w:t>Информация, внесенная в реестр, доступна широкому кругу заказчиков. Расширенный поиск, ссылка на который размещена на главной странице сайта Реестра, позволяет найти субъекта малого и среднего предпринимательства, который занимается определенным видом деятельности и производит  необходимый заказчику определенный вид продукции.</w:t>
      </w:r>
    </w:p>
    <w:p w:rsidR="003E3BD9" w:rsidRDefault="003E3BD9" w:rsidP="00911F5A">
      <w:pPr>
        <w:jc w:val="both"/>
      </w:pPr>
      <w:r>
        <w:tab/>
        <w:t xml:space="preserve">По вопросам регистрации в Реестре СМСП Вы можете обращаться в ГКУ «ИКАСО»;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 xml:space="preserve">, </w:t>
      </w:r>
      <w:proofErr w:type="spellStart"/>
      <w:r>
        <w:t>ул.Ерошевского</w:t>
      </w:r>
      <w:proofErr w:type="spellEnd"/>
      <w:r>
        <w:t>, 3а, оф.429.</w:t>
      </w:r>
    </w:p>
    <w:p w:rsidR="003E3BD9" w:rsidRDefault="003E3BD9" w:rsidP="00911F5A">
      <w:pPr>
        <w:jc w:val="both"/>
      </w:pPr>
      <w:r>
        <w:t>Тел.(846) 3344700, тел. «горячей линии» 89279004066.</w:t>
      </w:r>
    </w:p>
    <w:p w:rsidR="00D0628F" w:rsidRDefault="00D0628F" w:rsidP="00D0628F">
      <w:pPr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Получить консультации по интересующим вопросам можно в отделе экономического развития администрации муниципального района Пестравский Самарской области по адресу: Самарская область,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Пестравка</w:t>
      </w:r>
      <w:proofErr w:type="gramEnd"/>
      <w:r>
        <w:rPr>
          <w:color w:val="000000"/>
        </w:rPr>
        <w:t xml:space="preserve">, ул. </w:t>
      </w:r>
      <w:proofErr w:type="spellStart"/>
      <w:r>
        <w:rPr>
          <w:color w:val="000000"/>
        </w:rPr>
        <w:t>Крайнюковская</w:t>
      </w:r>
      <w:proofErr w:type="spellEnd"/>
      <w:r>
        <w:rPr>
          <w:color w:val="000000"/>
        </w:rPr>
        <w:t>, 84, каб.13, тел. 8 (84674) 2 18 44.</w:t>
      </w:r>
    </w:p>
    <w:p w:rsidR="00D0628F" w:rsidRDefault="00D0628F" w:rsidP="00911F5A">
      <w:pPr>
        <w:jc w:val="both"/>
      </w:pPr>
    </w:p>
    <w:p w:rsidR="003E3BD9" w:rsidRDefault="003E3BD9" w:rsidP="00911F5A">
      <w:pPr>
        <w:jc w:val="both"/>
      </w:pPr>
    </w:p>
    <w:p w:rsidR="003E3BD9" w:rsidRDefault="003E3BD9" w:rsidP="00911F5A">
      <w:pPr>
        <w:jc w:val="both"/>
      </w:pPr>
    </w:p>
    <w:sectPr w:rsidR="003E3BD9" w:rsidSect="00A5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5A"/>
    <w:rsid w:val="002E0B1D"/>
    <w:rsid w:val="003E3BD9"/>
    <w:rsid w:val="00911F5A"/>
    <w:rsid w:val="00A57FF0"/>
    <w:rsid w:val="00D0628F"/>
    <w:rsid w:val="00E6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Елисова</dc:creator>
  <cp:lastModifiedBy>Пугачева </cp:lastModifiedBy>
  <cp:revision>2</cp:revision>
  <cp:lastPrinted>2017-04-13T06:38:00Z</cp:lastPrinted>
  <dcterms:created xsi:type="dcterms:W3CDTF">2017-04-13T07:54:00Z</dcterms:created>
  <dcterms:modified xsi:type="dcterms:W3CDTF">2017-04-13T07:54:00Z</dcterms:modified>
</cp:coreProperties>
</file>